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h2w966a4u37b" w:id="0"/>
      <w:bookmarkEnd w:id="0"/>
      <w:r w:rsidDel="00000000" w:rsidR="00000000" w:rsidRPr="00000000">
        <w:rPr>
          <w:rtl w:val="0"/>
        </w:rPr>
        <w:t xml:space="preserve">Отделение акушерства</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ejpz4le7c7q" w:id="1"/>
      <w:bookmarkEnd w:id="1"/>
      <w:r w:rsidDel="00000000" w:rsidR="00000000" w:rsidRPr="00000000">
        <w:rPr>
          <w:rtl w:val="0"/>
        </w:rPr>
        <w:t xml:space="preserve">Когда нужно обратиться к врачу? </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38vz8nh9cab5" w:id="2"/>
      <w:bookmarkEnd w:id="2"/>
      <w:r w:rsidDel="00000000" w:rsidR="00000000" w:rsidRPr="00000000">
        <w:rPr>
          <w:rtl w:val="0"/>
        </w:rPr>
        <w:t xml:space="preserve">Острые жалобы:</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Прекращение менструации (первые подозрения на беременность);</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Кровянистые выделения из половых путей (первые возможные признаки и подозрения на аборт, самопроизвольный выкидыш, внематочную беременность, пузырный занос, предлежание плаценты);</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Тянущая боль внизу живота;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Вялость, апатия, слабость, чувство нехватки воздуха, одышка, отеки на нижних конечностях к вечеру, горечь во рту, снижение аппетита, метеоризм (начальные проявления артериальной гипотонии);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Сильная головная боль, мельканье мушек перед глазами, отеки на верхних конечностях, на лице (первые признаки преэклампсии);</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Генерализированный зуд (может свидетельствовать о холестазе или гепатите);</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Болезненное и учащенное мочеиспускание (признаки острого цистита);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Боль в пояснице, лихорадка (первые симптомы пиелонефрита).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pPr>
      <w:bookmarkStart w:colFirst="0" w:colLast="0" w:name="_lmdoyeq7xqlg" w:id="3"/>
      <w:bookmarkEnd w:id="3"/>
      <w:r w:rsidDel="00000000" w:rsidR="00000000" w:rsidRPr="00000000">
        <w:rPr>
          <w:rtl w:val="0"/>
        </w:rPr>
        <w:t xml:space="preserve">Хронические жалобы: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Изменения вкуса (возможное отвращение к рыбе, мясу);</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Изменение со стороны нервной системы (характерна раздражительность, сонливость, неустойчивость настроения);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Пигментация кожи на лице, по белой линии живота;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Тошнота (проявляется независимо от приема пищи);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Рвота (чаще всего по утрам);</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Расстройства, которые указывают на наличие токсикоза (болезни со стороны сердечно-сосудистой системы, органов дыхания, нарушение процесса пищеварения).</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9we00khqyref" w:id="4"/>
      <w:bookmarkEnd w:id="4"/>
      <w:r w:rsidDel="00000000" w:rsidR="00000000" w:rsidRPr="00000000">
        <w:rPr>
          <w:rtl w:val="0"/>
        </w:rPr>
        <w:t xml:space="preserve">На консультации врач-акушер:</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 должен тщательно изучить ваш анамнез и узнать следующее: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Паспортные данные (ФИО, возраст, место работы, профессия, место жительства);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Жалобы (причины, из-за которых беременные обратились за консультацией);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Условия труда и быта (это очень важный момент, так как для беременных должны быть самые благоприятные условия жизни, это имеет большое значение не только для беременной, но и для развития плода);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Наследственность и переносимые болезни (выяснение всех возможных заболеваний в семьи, так как они могут повлиять на неблагоприятное развитие плода);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Менструальная функция (необходимое выяснение в каком возрасте появилась первая менструация (менархе); какой цикл; регулярная или нерегулярная менструация; какой цикл; когда была последняя менструация;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Секреторная функция (наличие выделений из половых путей);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Половая функция (выяснение в каком возрасте началась половая жизнь; наличие болей или кровянистых выделений во время половых сношений);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Состояние здоровья мужа (выяснение вредных привычек и наследственных заболеваний);</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Детородная функция (какая по счету беременность; течение предыдущих; были ли усложнения; характер родов);</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Проведение осмотра (измерение роста; телосложение; упитанность; состояние кожных покровов; осмотр живота, измерение его окружности; исследование внутренних органов; измерение таза, крестцового ромба; зеркальное или влагалищное исследование и другие методы исследования, которые подтверждают наличие беременности).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bjxkouaa09g" w:id="5"/>
      <w:bookmarkEnd w:id="5"/>
      <w:r w:rsidDel="00000000" w:rsidR="00000000" w:rsidRPr="00000000">
        <w:rPr>
          <w:rtl w:val="0"/>
        </w:rPr>
        <w:t xml:space="preserve">Вопрос-ответ:</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1jk2wv8eg58a" w:id="6"/>
      <w:bookmarkEnd w:id="6"/>
      <w:r w:rsidDel="00000000" w:rsidR="00000000" w:rsidRPr="00000000">
        <w:rPr>
          <w:rtl w:val="0"/>
        </w:rPr>
        <w:t xml:space="preserve">Какие методы диагностики проводят во время беременности?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определения беременности используют иммунологический метод. Его суть заключается в проведении реакции между хорионическим гонадотропином мочи беременной и антисывороткой. В более поздние сроки (во второй половине беременности) это прощупывание частей плода, ясно слышимые сердечные тоны и движения плода, положение и его позиция. Также беременных необходимо сделать общий анализ крови, общий анализ мочи, исследование гормонов щитовидной железы, УЗД, скрининговый метод диагностики.</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9fh6xqitd70w" w:id="7"/>
      <w:bookmarkEnd w:id="7"/>
      <w:r w:rsidDel="00000000" w:rsidR="00000000" w:rsidRPr="00000000">
        <w:rPr>
          <w:rtl w:val="0"/>
        </w:rPr>
        <w:t xml:space="preserve">Если во время беременности повысилась температура, чем можно ее снизить?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Самым безопасным жаропонижающим для беременных, а также и во время лактации (кормления грудью), и для маленьких деток является парацетамол.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n16eeig43fhl" w:id="8"/>
      <w:bookmarkEnd w:id="8"/>
      <w:r w:rsidDel="00000000" w:rsidR="00000000" w:rsidRPr="00000000">
        <w:rPr>
          <w:rtl w:val="0"/>
        </w:rPr>
        <w:t xml:space="preserve">Какие самые первые симптомы беременности?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женщин, у которых регулярные месячные первые признаки - это их задержка. Также появление учащенного мочеиспускания, усталости уже с самого утра, отеки, изменение настроение, появление раздражительности, тошнота и рвота в первой половине дня, изменения и увеличение молочных желез является основными характерными признаками наступления беременности.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9mq4n7qco8pf" w:id="9"/>
      <w:bookmarkEnd w:id="9"/>
      <w:r w:rsidDel="00000000" w:rsidR="00000000" w:rsidRPr="00000000">
        <w:rPr>
          <w:rtl w:val="0"/>
        </w:rPr>
        <w:t xml:space="preserve">Когда тест на беременность будет достоверным?</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Большинство тестов для беременности в домашних условиях чувствительны с 9 - 12 дня оплодотворения. Но если вы хотите рассеять все сомнения, то можно провести тест на беременность по сыворотке крови, он выполняется в лаборатории (с помощью этого теста можно подтвердить беременность уже с 8 - 11 дня оплодотворения).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j4ge7g81a2ox" w:id="10"/>
      <w:bookmarkEnd w:id="10"/>
      <w:r w:rsidDel="00000000" w:rsidR="00000000" w:rsidRPr="00000000">
        <w:rPr>
          <w:rtl w:val="0"/>
        </w:rPr>
        <w:t xml:space="preserve">Характерна изжога для беременности или нет?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часто беременные жалуются на появление изжоги, этому есть объяснение. Из-за того, что при беременности замедляется опорожнение желудка, повышается уровень прогестерона, снижается тонус сфинктера пищевода, происходит заброс кислоты в пищевод, что и приводит к изжоге.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wuj8sfwbpw5n" w:id="11"/>
      <w:bookmarkEnd w:id="11"/>
      <w:r w:rsidDel="00000000" w:rsidR="00000000" w:rsidRPr="00000000">
        <w:rPr>
          <w:rtl w:val="0"/>
        </w:rPr>
        <w:t xml:space="preserve">Гимнастика и физические упражнения для беременных</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важно во время беременности вести правильный образ жизни, он включает здоровый и полноценный режим питания, гимнастику и легкие физические упражнения, умеренную работоспособность, здоровый сон. Как показали исследования, такое соблюдение беременности снижает риск осложнений, улучшает течение родов. Также важно принимать поливитаминные комплексы на всей продолжительности беременности, это влияет на состояние плода.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касается физических нагрузок, то лучше всего для беременных подходит плавание из-за отсутствия сильных нагрузок на все суставы и возможности травмироваться. Частые прогулки, пребывание на свежем воздухе - улучшают работу сердца и настроение беременных.</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tyqivgkrp6pi" w:id="12"/>
      <w:bookmarkEnd w:id="12"/>
      <w:r w:rsidDel="00000000" w:rsidR="00000000" w:rsidRPr="00000000">
        <w:rPr>
          <w:rtl w:val="0"/>
        </w:rPr>
        <w:t xml:space="preserve">Ведение беременности</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делится на 3 триместра, на продолжительности которых необходимо следить за здоровьем беременной и плода, и держать все под контролем. Ведение беременности включает в себя все необходимые исследования, анализы, диагностику и консультацию других специалистов, чтобы вы без осложнений могли родить здорового ребенка.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Существует календарь ведения беременности, по которому можно легко следить когда необходимо идти на осмотр и когда будет следующий визит. Этот календарь распределен согласно триместрам беременности.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xijlcb54p61u" w:id="13"/>
      <w:bookmarkEnd w:id="13"/>
      <w:r w:rsidDel="00000000" w:rsidR="00000000" w:rsidRPr="00000000">
        <w:rPr>
          <w:rtl w:val="0"/>
        </w:rPr>
        <w:t xml:space="preserve">Первый триместр</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этого периода, вам нужно посетить врача как минимум дважды.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Первый ваш визит должен быть на 7 - 8 неделе беременности. Он включает оформление всех необходимых медицинских документаций, а также стандартное обследование беременной. Последнее включает гинекологический осмотр, пальпацию щитовидной и молочных желез, лимфатических узлов, УЗД, лабораторную диагностику, измерение роста, массы тела.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Второй визит должен быть не позднее двух недель после первого. Во время посещения врача будет проведена следующая диагностика: как и при первом визите комплекс стандартных исследований беременной, лабораторные методы, УЗД скрининг, который проводится с целью исключения и выявления патологии в развитии плода.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mjm7pkrsu202" w:id="14"/>
      <w:bookmarkEnd w:id="14"/>
      <w:r w:rsidDel="00000000" w:rsidR="00000000" w:rsidRPr="00000000">
        <w:rPr>
          <w:rtl w:val="0"/>
        </w:rPr>
        <w:t xml:space="preserve">Второй триместр</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состоит из двух визитов.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Третий ваш визит должен состояться на 19 - 21 неделе беременности. Во время этого посещения врача вам, как и ранее, будет проведено стандартное обследование и лабораторные методы диагностики (в том числе и ВИЧ-тест).</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Четвертый визит необходимо сделать на 25 - 26 неделе беременности. Вам проведут комплекс обследований для беременных, лабораторные исследования, которые включают тест на сифилис и тест-толерантность к глюкозе. При необходимости назначается антирезус иммуноглобулин.</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pPr>
      <w:bookmarkStart w:colFirst="0" w:colLast="0" w:name="_tamd1mzgr5bo" w:id="15"/>
      <w:bookmarkEnd w:id="15"/>
      <w:r w:rsidDel="00000000" w:rsidR="00000000" w:rsidRPr="00000000">
        <w:rPr>
          <w:rtl w:val="0"/>
        </w:rPr>
        <w:t xml:space="preserve">Третий триместр</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Включает пять визитов.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Пятый визит на 30 неделе включает комплекс стандартных исследований и подготовка к рождению ребенка.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Шестой визит проводится на 34 - 35 неделе беременности. Включает все стандартные обследования, лабораторные методы диагностики, УЗД-скрининг, выбор подходящего родильного дома.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Седьмой визит, который проводится на 38 неделе беременности, состоит из комплексного исследования, лабораторных методов диагностики, первичный инструктаж беременной на случай преждевременных родов, проведение консультации по поводу послеродовой контрацепции.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Восьмой визит проводится на 40 неделе беременности и состоит из стандартных обследований, а также подготовке и консультации по поводу возможной переношенной беременности.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Девятый визит на 41 неделе беременности включает все необходимые методы исследования, лабораторную диагностику, консультацию о дальнейшей тактики ведения беременности (разбор вариантов течения родов и все возможные последствия переношенной беременности). </w:t>
      </w:r>
    </w:p>
    <w:sectPr>
      <w:headerReference r:id="rId5"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